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3F04" w14:textId="77777777" w:rsidR="007F3792" w:rsidRDefault="007F3792" w:rsidP="005A5320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F3792">
        <w:rPr>
          <w:rFonts w:ascii="Arial" w:hAnsi="Arial" w:cs="Arial"/>
          <w:sz w:val="22"/>
          <w:szCs w:val="22"/>
          <w:lang w:val="es-ES"/>
        </w:rPr>
        <w:t>La organización debe definir un (1) protocolo para el manejo de los indicadores que le permitan realizar seguimiento, medición, análisis y evaluación en la gestión de la seguridad vial, los cuales deben estar relacionados con la planificación, implementación, seguimiento y mejora del PESV y en la verificación del impacto y resultados de las acciones y estrategias definidas en el Paso 9. Plan anual de trabajo (Aplica para todos los niveles). Los datos de las variables a medir, los resultados de la medición de estos indicadores y su cumplimiento deben ser analizados y evaluados por el comité de seguridad vial. Los indicadores mínimos que deben llevar registro, medición y análisis son los siguientes:</w:t>
      </w:r>
    </w:p>
    <w:p w14:paraId="53A6D8C6" w14:textId="77777777" w:rsidR="00CE259E" w:rsidRPr="007F3792" w:rsidRDefault="00CE259E" w:rsidP="005A5320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5443F05" w14:textId="77777777" w:rsidR="007F3792" w:rsidRPr="005A5320" w:rsidRDefault="007F3792" w:rsidP="00CE259E">
      <w:pPr>
        <w:jc w:val="center"/>
        <w:rPr>
          <w:rFonts w:ascii="Arial" w:hAnsi="Arial" w:cs="Arial"/>
          <w:lang w:val="es-ES"/>
        </w:rPr>
      </w:pPr>
      <w:r w:rsidRPr="00CE259E">
        <w:rPr>
          <w:rFonts w:ascii="Arial" w:hAnsi="Arial" w:cs="Arial"/>
          <w:b/>
          <w:bCs/>
          <w:lang w:val="es-ES"/>
        </w:rPr>
        <w:t>Tabla 10.</w:t>
      </w:r>
      <w:r w:rsidRPr="005A5320">
        <w:rPr>
          <w:rFonts w:ascii="Arial" w:hAnsi="Arial" w:cs="Arial"/>
          <w:lang w:val="es-ES"/>
        </w:rPr>
        <w:t xml:space="preserve"> Indicadores de Gestión del PESV</w:t>
      </w:r>
    </w:p>
    <w:tbl>
      <w:tblPr>
        <w:tblW w:w="5000" w:type="pct"/>
        <w:tblCellSpacing w:w="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6"/>
        <w:gridCol w:w="1512"/>
        <w:gridCol w:w="919"/>
        <w:gridCol w:w="1315"/>
        <w:gridCol w:w="1330"/>
      </w:tblGrid>
      <w:tr w:rsidR="007F3792" w:rsidRPr="005A5320" w14:paraId="35443F0B" w14:textId="77777777" w:rsidTr="006D0835">
        <w:trPr>
          <w:tblHeader/>
          <w:tblCellSpacing w:w="15" w:type="dxa"/>
        </w:trPr>
        <w:tc>
          <w:tcPr>
            <w:tcW w:w="2450" w:type="pct"/>
            <w:shd w:val="clear" w:color="auto" w:fill="BDD6EE" w:themeFill="accent1" w:themeFillTint="66"/>
            <w:hideMark/>
          </w:tcPr>
          <w:p w14:paraId="35443F06" w14:textId="77777777" w:rsidR="007F3792" w:rsidRPr="006D0835" w:rsidRDefault="007F3792" w:rsidP="00CE259E">
            <w:pPr>
              <w:ind w:left="14" w:right="14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D0835">
              <w:rPr>
                <w:rFonts w:ascii="Arial" w:hAnsi="Arial" w:cs="Arial"/>
                <w:b/>
                <w:bCs/>
                <w:lang w:val="es-ES"/>
              </w:rPr>
              <w:t>INDICADORES DE GESTIÓN SEGURIDAD VIAL</w:t>
            </w:r>
          </w:p>
        </w:tc>
        <w:tc>
          <w:tcPr>
            <w:tcW w:w="750" w:type="pct"/>
            <w:shd w:val="clear" w:color="auto" w:fill="BDD6EE" w:themeFill="accent1" w:themeFillTint="66"/>
            <w:hideMark/>
          </w:tcPr>
          <w:p w14:paraId="35443F07" w14:textId="77777777" w:rsidR="007F3792" w:rsidRPr="006D0835" w:rsidRDefault="007F3792" w:rsidP="00CE259E">
            <w:pPr>
              <w:ind w:left="14" w:right="14"/>
              <w:jc w:val="center"/>
              <w:rPr>
                <w:rFonts w:ascii="Arial" w:hAnsi="Arial" w:cs="Arial"/>
                <w:b/>
                <w:bCs/>
              </w:rPr>
            </w:pPr>
            <w:r w:rsidRPr="006D0835">
              <w:rPr>
                <w:rFonts w:ascii="Arial" w:hAnsi="Arial" w:cs="Arial"/>
                <w:b/>
                <w:bCs/>
              </w:rPr>
              <w:t>FRECUENCIA ANÁLISIS</w:t>
            </w:r>
          </w:p>
        </w:tc>
        <w:tc>
          <w:tcPr>
            <w:tcW w:w="450" w:type="pct"/>
            <w:shd w:val="clear" w:color="auto" w:fill="BDD6EE" w:themeFill="accent1" w:themeFillTint="66"/>
            <w:hideMark/>
          </w:tcPr>
          <w:p w14:paraId="35443F08" w14:textId="77777777" w:rsidR="007F3792" w:rsidRPr="006D0835" w:rsidRDefault="007F3792" w:rsidP="00CE259E">
            <w:pPr>
              <w:ind w:left="14"/>
              <w:jc w:val="center"/>
              <w:rPr>
                <w:rFonts w:ascii="Arial" w:hAnsi="Arial" w:cs="Arial"/>
                <w:b/>
                <w:bCs/>
              </w:rPr>
            </w:pPr>
            <w:r w:rsidRPr="006D0835">
              <w:rPr>
                <w:rFonts w:ascii="Arial" w:hAnsi="Arial" w:cs="Arial"/>
                <w:b/>
                <w:bCs/>
              </w:rPr>
              <w:t>BASICO</w:t>
            </w:r>
          </w:p>
        </w:tc>
        <w:tc>
          <w:tcPr>
            <w:tcW w:w="650" w:type="pct"/>
            <w:shd w:val="clear" w:color="auto" w:fill="BDD6EE" w:themeFill="accent1" w:themeFillTint="66"/>
            <w:hideMark/>
          </w:tcPr>
          <w:p w14:paraId="35443F09" w14:textId="77777777" w:rsidR="007F3792" w:rsidRPr="006D0835" w:rsidRDefault="007F3792" w:rsidP="00CE259E">
            <w:pPr>
              <w:ind w:left="14"/>
              <w:jc w:val="center"/>
              <w:rPr>
                <w:rFonts w:ascii="Arial" w:hAnsi="Arial" w:cs="Arial"/>
                <w:b/>
                <w:bCs/>
              </w:rPr>
            </w:pPr>
            <w:r w:rsidRPr="006D0835">
              <w:rPr>
                <w:rFonts w:ascii="Arial" w:hAnsi="Arial" w:cs="Arial"/>
                <w:b/>
                <w:bCs/>
              </w:rPr>
              <w:t>ESTANDAR</w:t>
            </w:r>
          </w:p>
        </w:tc>
        <w:tc>
          <w:tcPr>
            <w:tcW w:w="650" w:type="pct"/>
            <w:shd w:val="clear" w:color="auto" w:fill="BDD6EE" w:themeFill="accent1" w:themeFillTint="66"/>
            <w:hideMark/>
          </w:tcPr>
          <w:p w14:paraId="35443F0A" w14:textId="77777777" w:rsidR="007F3792" w:rsidRPr="006D0835" w:rsidRDefault="007F3792" w:rsidP="00CE259E">
            <w:pPr>
              <w:ind w:left="14"/>
              <w:jc w:val="center"/>
              <w:rPr>
                <w:rFonts w:ascii="Arial" w:hAnsi="Arial" w:cs="Arial"/>
                <w:b/>
                <w:bCs/>
              </w:rPr>
            </w:pPr>
            <w:r w:rsidRPr="006D0835">
              <w:rPr>
                <w:rFonts w:ascii="Arial" w:hAnsi="Arial" w:cs="Arial"/>
                <w:b/>
                <w:bCs/>
              </w:rPr>
              <w:t>AVANZADO</w:t>
            </w:r>
          </w:p>
        </w:tc>
      </w:tr>
      <w:tr w:rsidR="007F3792" w:rsidRPr="005A5320" w14:paraId="35443F11" w14:textId="77777777" w:rsidTr="006D0835">
        <w:trPr>
          <w:tblCellSpacing w:w="15" w:type="dxa"/>
        </w:trPr>
        <w:tc>
          <w:tcPr>
            <w:tcW w:w="2450" w:type="pct"/>
            <w:vAlign w:val="bottom"/>
            <w:hideMark/>
          </w:tcPr>
          <w:p w14:paraId="35443F0C" w14:textId="26AF1CD6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  <w:lang w:val="es-ES"/>
              </w:rPr>
            </w:pPr>
            <w:r w:rsidRPr="005A5320">
              <w:rPr>
                <w:rFonts w:ascii="Arial" w:hAnsi="Arial" w:cs="Arial"/>
                <w:lang w:val="es-ES"/>
              </w:rPr>
              <w:t>indicador 1:</w:t>
            </w:r>
            <w:r w:rsidRPr="005A5320">
              <w:rPr>
                <w:rFonts w:ascii="Arial" w:hAnsi="Arial" w:cs="Arial"/>
                <w:lang w:val="es-ES"/>
              </w:rPr>
              <w:br/>
              <w:t>Tasa de Siniestros viales por nivel de perdida. TSV(n)</w:t>
            </w:r>
            <w:r w:rsidRPr="005A5320">
              <w:rPr>
                <w:rFonts w:ascii="Arial" w:hAnsi="Arial" w:cs="Arial"/>
                <w:lang w:val="es-ES"/>
              </w:rPr>
              <w:br/>
              <w:t>Variables a medir en el Indicador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="00CE27B7" w:rsidRPr="005A5320">
              <w:rPr>
                <w:rFonts w:ascii="Arial" w:hAnsi="Arial" w:cs="Arial"/>
                <w:b/>
                <w:bCs/>
                <w:lang w:val="es-ES"/>
              </w:rPr>
              <w:t>SV (</w:t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tn):</w:t>
            </w:r>
            <w:r w:rsidRPr="005A5320">
              <w:rPr>
                <w:rFonts w:ascii="Arial" w:hAnsi="Arial" w:cs="Arial"/>
                <w:lang w:val="es-ES"/>
              </w:rPr>
              <w:t> Número de siniestros viales por trimestre por nivel de pérdida: fatalidades, heridos graves con más de 30 dias de incapacidad, heridos leves con hasta 30 días de incapacidad, choques simples.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K:</w:t>
            </w:r>
            <w:r w:rsidRPr="005A5320">
              <w:rPr>
                <w:rFonts w:ascii="Arial" w:hAnsi="Arial" w:cs="Arial"/>
                <w:lang w:val="es-ES"/>
              </w:rPr>
              <w:t> Constante equivalente a 5000.000 de kilómetros.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Km(t):</w:t>
            </w:r>
            <w:r w:rsidRPr="005A5320">
              <w:rPr>
                <w:rFonts w:ascii="Arial" w:hAnsi="Arial" w:cs="Arial"/>
                <w:lang w:val="es-ES"/>
              </w:rPr>
              <w:t> Número de kilómetros recorridos por trimestre por toda la flota de vehículos de la organización.</w:t>
            </w:r>
            <w:r w:rsidRPr="005A5320">
              <w:rPr>
                <w:rFonts w:ascii="Arial" w:hAnsi="Arial" w:cs="Arial"/>
                <w:lang w:val="es-ES"/>
              </w:rPr>
              <w:br/>
              <w:t>formula: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 xml:space="preserve">TSV(n) - </w:t>
            </w:r>
            <w:r w:rsidR="00CE27B7" w:rsidRPr="005A5320">
              <w:rPr>
                <w:rFonts w:ascii="Arial" w:hAnsi="Arial" w:cs="Arial"/>
                <w:b/>
                <w:bCs/>
                <w:lang w:val="es-ES"/>
              </w:rPr>
              <w:t>SV (</w:t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tn) K / km(t)</w:t>
            </w:r>
          </w:p>
        </w:tc>
        <w:tc>
          <w:tcPr>
            <w:tcW w:w="750" w:type="pct"/>
            <w:vAlign w:val="center"/>
            <w:hideMark/>
          </w:tcPr>
          <w:p w14:paraId="35443F0D" w14:textId="77777777" w:rsidR="007F3792" w:rsidRPr="005A5320" w:rsidRDefault="007F3792" w:rsidP="005A5320">
            <w:pPr>
              <w:spacing w:before="979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</w:rPr>
              <w:t>Trimestral</w:t>
            </w:r>
            <w:r w:rsidRPr="005A5320">
              <w:rPr>
                <w:rFonts w:ascii="Arial" w:hAnsi="Arial" w:cs="Arial"/>
              </w:rPr>
              <w:br/>
              <w:t>y</w:t>
            </w:r>
            <w:r w:rsidRPr="005A5320">
              <w:rPr>
                <w:rFonts w:ascii="Arial" w:hAnsi="Arial" w:cs="Arial"/>
              </w:rPr>
              <w:br/>
              <w:t>acumulado</w:t>
            </w:r>
            <w:r w:rsidRPr="005A5320">
              <w:rPr>
                <w:rFonts w:ascii="Arial" w:hAnsi="Arial" w:cs="Arial"/>
              </w:rPr>
              <w:br/>
              <w:t>año</w:t>
            </w:r>
          </w:p>
        </w:tc>
        <w:tc>
          <w:tcPr>
            <w:tcW w:w="450" w:type="pct"/>
            <w:vAlign w:val="center"/>
            <w:hideMark/>
          </w:tcPr>
          <w:p w14:paraId="35443F0E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0F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10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</w:tr>
      <w:tr w:rsidR="007F3792" w:rsidRPr="005A5320" w14:paraId="35443F17" w14:textId="77777777" w:rsidTr="006D0835">
        <w:trPr>
          <w:tblCellSpacing w:w="15" w:type="dxa"/>
        </w:trPr>
        <w:tc>
          <w:tcPr>
            <w:tcW w:w="2450" w:type="pct"/>
            <w:vAlign w:val="center"/>
            <w:hideMark/>
          </w:tcPr>
          <w:p w14:paraId="35443F12" w14:textId="6066128E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lang w:val="es-ES"/>
              </w:rPr>
              <w:t>indicador 2:</w:t>
            </w:r>
            <w:r w:rsidRPr="005A5320">
              <w:rPr>
                <w:rFonts w:ascii="Arial" w:hAnsi="Arial" w:cs="Arial"/>
                <w:lang w:val="es-ES"/>
              </w:rPr>
              <w:br/>
              <w:t>Costos Siniestros Viales por nivel de pérdida: SSV(n)</w:t>
            </w:r>
            <w:r w:rsidRPr="005A5320">
              <w:rPr>
                <w:rFonts w:ascii="Arial" w:hAnsi="Arial" w:cs="Arial"/>
                <w:lang w:val="es-ES"/>
              </w:rPr>
              <w:br/>
              <w:t>Variables a medir en el indicador: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="00CE27B7" w:rsidRPr="005A5320">
              <w:rPr>
                <w:rFonts w:ascii="Arial" w:hAnsi="Arial" w:cs="Arial"/>
                <w:b/>
                <w:bCs/>
                <w:lang w:val="es-ES"/>
              </w:rPr>
              <w:t>COSV (</w:t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tn): </w:t>
            </w:r>
            <w:r w:rsidRPr="005A5320">
              <w:rPr>
                <w:rFonts w:ascii="Arial" w:hAnsi="Arial" w:cs="Arial"/>
                <w:lang w:val="es-ES"/>
              </w:rPr>
              <w:t>Costos directos de siniestros viales por trimestre por nivel de pérdida.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="00CE27B7" w:rsidRPr="005A5320">
              <w:rPr>
                <w:rFonts w:ascii="Arial" w:hAnsi="Arial" w:cs="Arial"/>
                <w:b/>
                <w:bCs/>
                <w:lang w:val="es-ES"/>
              </w:rPr>
              <w:t>CISV (</w:t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tn):</w:t>
            </w:r>
            <w:r w:rsidRPr="005A5320">
              <w:rPr>
                <w:rFonts w:ascii="Arial" w:hAnsi="Arial" w:cs="Arial"/>
                <w:lang w:val="es-ES"/>
              </w:rPr>
              <w:t> Costos Indirectos de siniestros viales por trimestre por nivel de pérdida.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</w:rPr>
              <w:t>Formula:</w:t>
            </w:r>
            <w:r w:rsidRPr="005A5320">
              <w:rPr>
                <w:rFonts w:ascii="Arial" w:hAnsi="Arial" w:cs="Arial"/>
              </w:rPr>
              <w:br/>
              <w:t xml:space="preserve">$SV(n) - </w:t>
            </w:r>
            <w:r w:rsidR="001C2BE3" w:rsidRPr="005A5320">
              <w:rPr>
                <w:rFonts w:ascii="Arial" w:hAnsi="Arial" w:cs="Arial"/>
              </w:rPr>
              <w:t>CDSV (</w:t>
            </w:r>
            <w:r w:rsidRPr="005A5320">
              <w:rPr>
                <w:rFonts w:ascii="Arial" w:hAnsi="Arial" w:cs="Arial"/>
              </w:rPr>
              <w:t>tn) * COSVftn)</w:t>
            </w:r>
          </w:p>
        </w:tc>
        <w:tc>
          <w:tcPr>
            <w:tcW w:w="750" w:type="pct"/>
            <w:vAlign w:val="center"/>
            <w:hideMark/>
          </w:tcPr>
          <w:p w14:paraId="35443F13" w14:textId="77777777" w:rsidR="007F3792" w:rsidRPr="005A5320" w:rsidRDefault="007F3792" w:rsidP="005A5320">
            <w:pPr>
              <w:spacing w:before="576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</w:rPr>
              <w:t>Trimestral y acumulado</w:t>
            </w:r>
            <w:r w:rsidRPr="005A5320">
              <w:rPr>
                <w:rFonts w:ascii="Arial" w:hAnsi="Arial" w:cs="Arial"/>
              </w:rPr>
              <w:br/>
              <w:t>año</w:t>
            </w:r>
          </w:p>
        </w:tc>
        <w:tc>
          <w:tcPr>
            <w:tcW w:w="450" w:type="pct"/>
            <w:vAlign w:val="center"/>
            <w:hideMark/>
          </w:tcPr>
          <w:p w14:paraId="35443F14" w14:textId="77777777" w:rsidR="007F3792" w:rsidRPr="005A5320" w:rsidRDefault="007F3792" w:rsidP="005A5320">
            <w:pPr>
              <w:spacing w:before="648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</w:rPr>
              <w:t>No Aplica</w:t>
            </w:r>
          </w:p>
        </w:tc>
        <w:tc>
          <w:tcPr>
            <w:tcW w:w="650" w:type="pct"/>
            <w:vAlign w:val="center"/>
            <w:hideMark/>
          </w:tcPr>
          <w:p w14:paraId="35443F15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16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t>Aplica</w:t>
            </w:r>
          </w:p>
        </w:tc>
      </w:tr>
      <w:tr w:rsidR="007F3792" w:rsidRPr="005A5320" w14:paraId="35443F1D" w14:textId="77777777" w:rsidTr="006D0835">
        <w:trPr>
          <w:tblCellSpacing w:w="15" w:type="dxa"/>
        </w:trPr>
        <w:tc>
          <w:tcPr>
            <w:tcW w:w="2450" w:type="pct"/>
            <w:vAlign w:val="center"/>
            <w:hideMark/>
          </w:tcPr>
          <w:p w14:paraId="35443F18" w14:textId="77777777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  <w:lang w:val="es-ES"/>
              </w:rPr>
            </w:pPr>
            <w:r w:rsidRPr="005A5320">
              <w:rPr>
                <w:rFonts w:ascii="Arial" w:hAnsi="Arial" w:cs="Arial"/>
                <w:lang w:val="es-ES"/>
              </w:rPr>
              <w:t>indicador 3: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3.1 Riesgos de Seguridad Vial Identificados: RSVl (relacionados con el paso 6)</w:t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br/>
              <w:t>3.2 Gestión de Riesgos Viales: GRV</w:t>
            </w:r>
            <w:r w:rsidRPr="005A5320">
              <w:rPr>
                <w:rFonts w:ascii="Arial" w:hAnsi="Arial" w:cs="Arial"/>
                <w:lang w:val="es-ES"/>
              </w:rPr>
              <w:br/>
              <w:t>Variables a medir en el indicador: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RI(e):</w:t>
            </w:r>
            <w:r w:rsidRPr="005A5320">
              <w:rPr>
                <w:rFonts w:ascii="Arial" w:hAnsi="Arial" w:cs="Arial"/>
                <w:lang w:val="es-ES"/>
              </w:rPr>
              <w:t> Cantidad de riesgos identificados al inicio del año (total en matriz).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Rl(fa):</w:t>
            </w:r>
            <w:r w:rsidRPr="005A5320">
              <w:rPr>
                <w:rFonts w:ascii="Arial" w:hAnsi="Arial" w:cs="Arial"/>
                <w:lang w:val="es-ES"/>
              </w:rPr>
              <w:t> Cantidad de riesgos identificados al final del año (total en matriz).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RVA(la):</w:t>
            </w:r>
            <w:r w:rsidRPr="005A5320">
              <w:rPr>
                <w:rFonts w:ascii="Arial" w:hAnsi="Arial" w:cs="Arial"/>
                <w:lang w:val="es-ES"/>
              </w:rPr>
              <w:t> Cantidad de riesgos con valoración alta al inicio del año.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RVA(fa):</w:t>
            </w:r>
            <w:r w:rsidRPr="005A5320">
              <w:rPr>
                <w:rFonts w:ascii="Arial" w:hAnsi="Arial" w:cs="Arial"/>
                <w:lang w:val="es-ES"/>
              </w:rPr>
              <w:t> Cantidad de riesgos con valoración alta al final del año.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lang w:val="es-ES"/>
              </w:rPr>
              <w:lastRenderedPageBreak/>
              <w:t>Formulas:</w:t>
            </w:r>
            <w:r w:rsidRPr="005A5320">
              <w:rPr>
                <w:rFonts w:ascii="Arial" w:hAnsi="Arial" w:cs="Arial"/>
                <w:lang w:val="es-ES"/>
              </w:rPr>
              <w:br/>
              <w:t>RSVl - RI(fa) - RI(la)</w:t>
            </w:r>
            <w:r w:rsidRPr="005A5320">
              <w:rPr>
                <w:rFonts w:ascii="Arial" w:hAnsi="Arial" w:cs="Arial"/>
                <w:lang w:val="es-ES"/>
              </w:rPr>
              <w:br/>
              <w:t>GRV - RVA(fa) - RVA(la)</w:t>
            </w:r>
          </w:p>
        </w:tc>
        <w:tc>
          <w:tcPr>
            <w:tcW w:w="750" w:type="pct"/>
            <w:vAlign w:val="center"/>
            <w:hideMark/>
          </w:tcPr>
          <w:p w14:paraId="35443F19" w14:textId="77777777" w:rsidR="007F3792" w:rsidRPr="005A5320" w:rsidRDefault="007F3792" w:rsidP="005A5320">
            <w:pPr>
              <w:spacing w:before="1210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lang w:val="es-ES"/>
              </w:rPr>
              <w:lastRenderedPageBreak/>
              <w:br/>
            </w:r>
            <w:r w:rsidRPr="005A5320">
              <w:rPr>
                <w:rFonts w:ascii="Arial" w:hAnsi="Arial" w:cs="Arial"/>
              </w:rPr>
              <w:t>Anual</w:t>
            </w:r>
          </w:p>
        </w:tc>
        <w:tc>
          <w:tcPr>
            <w:tcW w:w="450" w:type="pct"/>
            <w:vAlign w:val="center"/>
            <w:hideMark/>
          </w:tcPr>
          <w:p w14:paraId="35443F1A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1B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1C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</w:tr>
      <w:tr w:rsidR="007F3792" w:rsidRPr="005A5320" w14:paraId="35443F23" w14:textId="77777777" w:rsidTr="006D0835">
        <w:trPr>
          <w:tblCellSpacing w:w="15" w:type="dxa"/>
        </w:trPr>
        <w:tc>
          <w:tcPr>
            <w:tcW w:w="2450" w:type="pct"/>
            <w:vAlign w:val="center"/>
            <w:hideMark/>
          </w:tcPr>
          <w:p w14:paraId="35443F1E" w14:textId="77777777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  <w:lang w:val="es-ES"/>
              </w:rPr>
            </w:pPr>
            <w:r w:rsidRPr="005A5320">
              <w:rPr>
                <w:rFonts w:ascii="Arial" w:hAnsi="Arial" w:cs="Arial"/>
                <w:lang w:val="es-ES"/>
              </w:rPr>
              <w:t>indicador 4: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Cumplimiento Metas PESV: CM PESV</w:t>
            </w:r>
            <w:r w:rsidRPr="005A5320">
              <w:rPr>
                <w:rFonts w:ascii="Arial" w:hAnsi="Arial" w:cs="Arial"/>
                <w:lang w:val="es-ES"/>
              </w:rPr>
              <w:br/>
              <w:t>Variables a medir en el indicador: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MA(t): </w:t>
            </w:r>
            <w:r w:rsidRPr="005A5320">
              <w:rPr>
                <w:rFonts w:ascii="Arial" w:hAnsi="Arial" w:cs="Arial"/>
                <w:lang w:val="es-ES"/>
              </w:rPr>
              <w:t>Numero de metas alcanzadas o logradas en el PESV por trimestre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TM(t):</w:t>
            </w:r>
            <w:r w:rsidRPr="005A5320">
              <w:rPr>
                <w:rFonts w:ascii="Arial" w:hAnsi="Arial" w:cs="Arial"/>
                <w:lang w:val="es-ES"/>
              </w:rPr>
              <w:t> Número total de metas definidas PESV por trimestre</w:t>
            </w:r>
            <w:r w:rsidRPr="005A5320">
              <w:rPr>
                <w:rFonts w:ascii="Arial" w:hAnsi="Arial" w:cs="Arial"/>
                <w:lang w:val="es-ES"/>
              </w:rPr>
              <w:br/>
              <w:t>Formula: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CM PESV - MA(t) / TM(t) * 100</w:t>
            </w:r>
          </w:p>
        </w:tc>
        <w:tc>
          <w:tcPr>
            <w:tcW w:w="750" w:type="pct"/>
            <w:vAlign w:val="center"/>
            <w:hideMark/>
          </w:tcPr>
          <w:p w14:paraId="35443F1F" w14:textId="77777777" w:rsidR="007F3792" w:rsidRPr="005A5320" w:rsidRDefault="007F3792" w:rsidP="005A5320">
            <w:pPr>
              <w:spacing w:before="403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</w:rPr>
              <w:t>Trimestral y Acumulado año</w:t>
            </w:r>
          </w:p>
        </w:tc>
        <w:tc>
          <w:tcPr>
            <w:tcW w:w="450" w:type="pct"/>
            <w:vAlign w:val="center"/>
            <w:hideMark/>
          </w:tcPr>
          <w:p w14:paraId="35443F20" w14:textId="77777777" w:rsidR="007F3792" w:rsidRPr="005A5320" w:rsidRDefault="007F3792" w:rsidP="005A5320">
            <w:pPr>
              <w:spacing w:before="562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21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22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</w:tr>
      <w:tr w:rsidR="007F3792" w:rsidRPr="005A5320" w14:paraId="35443F29" w14:textId="77777777" w:rsidTr="006D0835">
        <w:trPr>
          <w:tblCellSpacing w:w="15" w:type="dxa"/>
        </w:trPr>
        <w:tc>
          <w:tcPr>
            <w:tcW w:w="2450" w:type="pct"/>
            <w:vAlign w:val="center"/>
            <w:hideMark/>
          </w:tcPr>
          <w:p w14:paraId="35443F24" w14:textId="77777777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lang w:val="es-ES"/>
              </w:rPr>
              <w:t>indicador 5: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Cumplimiento de actividades plan anual</w:t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br/>
              <w:t>PESV: CPtan PESV</w:t>
            </w:r>
            <w:r w:rsidRPr="005A5320">
              <w:rPr>
                <w:rFonts w:ascii="Arial" w:hAnsi="Arial" w:cs="Arial"/>
                <w:lang w:val="es-ES"/>
              </w:rPr>
              <w:br/>
              <w:t>Variables a medir en el indicador: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AEPlan(t):</w:t>
            </w:r>
            <w:r w:rsidRPr="005A5320">
              <w:rPr>
                <w:rFonts w:ascii="Arial" w:hAnsi="Arial" w:cs="Arial"/>
                <w:lang w:val="es-ES"/>
              </w:rPr>
              <w:t> Numero de actividades ejecutadas del plan anual de trabajo PESV por trimestre.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APPlan(t)</w:t>
            </w:r>
            <w:r w:rsidRPr="005A5320">
              <w:rPr>
                <w:rFonts w:ascii="Arial" w:hAnsi="Arial" w:cs="Arial"/>
                <w:lang w:val="es-ES"/>
              </w:rPr>
              <w:t> Numero total de actividades programadas del plan anual de trabajo PESV por trimestre.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</w:rPr>
              <w:t>Formula:</w:t>
            </w:r>
            <w:r w:rsidRPr="005A5320">
              <w:rPr>
                <w:rFonts w:ascii="Arial" w:hAnsi="Arial" w:cs="Arial"/>
              </w:rPr>
              <w:br/>
              <w:t>CPIan PESV - AEPlan(t) / APPlan(t) 100</w:t>
            </w:r>
          </w:p>
        </w:tc>
        <w:tc>
          <w:tcPr>
            <w:tcW w:w="750" w:type="pct"/>
            <w:vAlign w:val="center"/>
            <w:hideMark/>
          </w:tcPr>
          <w:p w14:paraId="35443F25" w14:textId="77777777" w:rsidR="007F3792" w:rsidRPr="005A5320" w:rsidRDefault="007F3792" w:rsidP="005A5320">
            <w:pPr>
              <w:spacing w:before="648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</w:rPr>
              <w:t>Trimestral y Acumulado año</w:t>
            </w:r>
          </w:p>
        </w:tc>
        <w:tc>
          <w:tcPr>
            <w:tcW w:w="450" w:type="pct"/>
            <w:vAlign w:val="center"/>
            <w:hideMark/>
          </w:tcPr>
          <w:p w14:paraId="35443F26" w14:textId="77777777" w:rsidR="007F3792" w:rsidRPr="005A5320" w:rsidRDefault="007F3792" w:rsidP="005A5320">
            <w:pPr>
              <w:spacing w:before="1224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27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28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t>Aplica</w:t>
            </w:r>
          </w:p>
        </w:tc>
      </w:tr>
      <w:tr w:rsidR="007F3792" w:rsidRPr="005A5320" w14:paraId="35443F2F" w14:textId="77777777" w:rsidTr="006D0835">
        <w:trPr>
          <w:tblCellSpacing w:w="15" w:type="dxa"/>
        </w:trPr>
        <w:tc>
          <w:tcPr>
            <w:tcW w:w="2450" w:type="pct"/>
            <w:vAlign w:val="center"/>
            <w:hideMark/>
          </w:tcPr>
          <w:p w14:paraId="35443F2A" w14:textId="77777777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</w:rPr>
              <w:t>indicador 6:</w:t>
            </w:r>
            <w:r w:rsidRPr="005A5320">
              <w:rPr>
                <w:rFonts w:ascii="Arial" w:hAnsi="Arial" w:cs="Arial"/>
              </w:rPr>
              <w:br/>
            </w:r>
            <w:r w:rsidRPr="005A5320">
              <w:rPr>
                <w:rFonts w:ascii="Arial" w:hAnsi="Arial" w:cs="Arial"/>
                <w:b/>
                <w:bCs/>
              </w:rPr>
              <w:t>% Exceso Jornadas Laborales</w:t>
            </w:r>
          </w:p>
        </w:tc>
        <w:tc>
          <w:tcPr>
            <w:tcW w:w="750" w:type="pct"/>
            <w:vAlign w:val="center"/>
            <w:hideMark/>
          </w:tcPr>
          <w:p w14:paraId="35443F2B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</w:rPr>
              <w:t>Mensual y Acumulado</w:t>
            </w:r>
          </w:p>
        </w:tc>
        <w:tc>
          <w:tcPr>
            <w:tcW w:w="450" w:type="pct"/>
            <w:vAlign w:val="center"/>
            <w:hideMark/>
          </w:tcPr>
          <w:p w14:paraId="35443F2C" w14:textId="77777777" w:rsidR="007F3792" w:rsidRPr="005A5320" w:rsidRDefault="007F3792" w:rsidP="005A5320">
            <w:pPr>
              <w:spacing w:before="130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2D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2E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t>Aplica</w:t>
            </w:r>
          </w:p>
        </w:tc>
      </w:tr>
      <w:tr w:rsidR="007F3792" w:rsidRPr="005A5320" w14:paraId="35443F34" w14:textId="77777777" w:rsidTr="006D0835">
        <w:trPr>
          <w:tblCellSpacing w:w="15" w:type="dxa"/>
        </w:trPr>
        <w:tc>
          <w:tcPr>
            <w:tcW w:w="2450" w:type="pct"/>
            <w:vAlign w:val="center"/>
            <w:hideMark/>
          </w:tcPr>
          <w:p w14:paraId="35443F30" w14:textId="77777777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  <w:lang w:val="es-ES"/>
              </w:rPr>
              <w:t>Conductores: %EJLC</w:t>
            </w:r>
            <w:r w:rsidRPr="005A5320">
              <w:rPr>
                <w:rFonts w:ascii="Arial" w:hAnsi="Arial" w:cs="Arial"/>
                <w:lang w:val="es-ES"/>
              </w:rPr>
              <w:br/>
              <w:t>variables a medir en el indicador: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#EJD:</w:t>
            </w:r>
            <w:r w:rsidRPr="005A5320">
              <w:rPr>
                <w:rFonts w:ascii="Arial" w:hAnsi="Arial" w:cs="Arial"/>
                <w:lang w:val="es-ES"/>
              </w:rPr>
              <w:t> Numero de excesos en la jornada diaria de trabajo de los conductores (eventos en los que los conductores han superado el tiempo máximo permitido en la legislación) por mes.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#SDT:</w:t>
            </w:r>
            <w:r w:rsidRPr="005A5320">
              <w:rPr>
                <w:rFonts w:ascii="Arial" w:hAnsi="Arial" w:cs="Arial"/>
                <w:lang w:val="es-ES"/>
              </w:rPr>
              <w:t> Sumatoria total de días trabajados por todos los conductores que realizan desplazamientos laborales por mes.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</w:rPr>
              <w:t>Formula:</w:t>
            </w:r>
            <w:r w:rsidRPr="005A5320">
              <w:rPr>
                <w:rFonts w:ascii="Arial" w:hAnsi="Arial" w:cs="Arial"/>
              </w:rPr>
              <w:br/>
            </w:r>
            <w:r w:rsidRPr="005A5320">
              <w:rPr>
                <w:rFonts w:ascii="Arial" w:hAnsi="Arial" w:cs="Arial"/>
                <w:b/>
                <w:bCs/>
              </w:rPr>
              <w:t>%EJL = #EJO / #SOT* 100</w:t>
            </w:r>
          </w:p>
        </w:tc>
        <w:tc>
          <w:tcPr>
            <w:tcW w:w="750" w:type="pct"/>
            <w:vAlign w:val="center"/>
            <w:hideMark/>
          </w:tcPr>
          <w:p w14:paraId="35443F31" w14:textId="77777777" w:rsidR="007F3792" w:rsidRPr="005A5320" w:rsidRDefault="007F3792" w:rsidP="005A5320">
            <w:pPr>
              <w:spacing w:line="245" w:lineRule="atLeast"/>
              <w:ind w:left="14" w:hanging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</w:rPr>
              <w:t>Año</w:t>
            </w:r>
          </w:p>
        </w:tc>
        <w:tc>
          <w:tcPr>
            <w:tcW w:w="1100" w:type="pct"/>
            <w:gridSpan w:val="2"/>
            <w:vAlign w:val="center"/>
            <w:hideMark/>
          </w:tcPr>
          <w:p w14:paraId="35443F32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650" w:type="pct"/>
            <w:vAlign w:val="center"/>
            <w:hideMark/>
          </w:tcPr>
          <w:p w14:paraId="35443F33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</w:p>
        </w:tc>
      </w:tr>
      <w:tr w:rsidR="007F3792" w:rsidRPr="005A5320" w14:paraId="35443F3A" w14:textId="77777777" w:rsidTr="006D0835">
        <w:trPr>
          <w:tblCellSpacing w:w="15" w:type="dxa"/>
        </w:trPr>
        <w:tc>
          <w:tcPr>
            <w:tcW w:w="2450" w:type="pct"/>
            <w:hideMark/>
          </w:tcPr>
          <w:p w14:paraId="35443F35" w14:textId="77777777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lang w:val="es-ES"/>
              </w:rPr>
              <w:t>indicador 7: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Cobertura Programa de Gestión Velocidad Empresarial: GVF (Paso 8).</w:t>
            </w:r>
            <w:r w:rsidRPr="005A5320">
              <w:rPr>
                <w:rFonts w:ascii="Arial" w:hAnsi="Arial" w:cs="Arial"/>
                <w:lang w:val="es-ES"/>
              </w:rPr>
              <w:br/>
              <w:t>Variables a medir en el indicador: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#VlP:</w:t>
            </w:r>
            <w:r w:rsidRPr="005A5320">
              <w:rPr>
                <w:rFonts w:ascii="Arial" w:hAnsi="Arial" w:cs="Arial"/>
                <w:lang w:val="es-ES"/>
              </w:rPr>
              <w:t xml:space="preserve"> Vehículos incluidos en el programa de gestión de la velocidad (propios, contratistas y de terceros utilizados permanentemente para desplazamientos </w:t>
            </w:r>
            <w:r w:rsidRPr="005A5320">
              <w:rPr>
                <w:rFonts w:ascii="Arial" w:hAnsi="Arial" w:cs="Arial"/>
                <w:lang w:val="es-ES"/>
              </w:rPr>
              <w:lastRenderedPageBreak/>
              <w:t>laborales) por mes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#VDL:</w:t>
            </w:r>
            <w:r w:rsidRPr="005A5320">
              <w:rPr>
                <w:rFonts w:ascii="Arial" w:hAnsi="Arial" w:cs="Arial"/>
                <w:lang w:val="es-ES"/>
              </w:rPr>
              <w:t> Numero de vehículos utilizados para desplazamientos laborales por mes.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</w:rPr>
              <w:t>Formula:</w:t>
            </w:r>
            <w:r w:rsidRPr="005A5320">
              <w:rPr>
                <w:rFonts w:ascii="Arial" w:hAnsi="Arial" w:cs="Arial"/>
              </w:rPr>
              <w:br/>
              <w:t>GVE = #VlP / #VDL * 100</w:t>
            </w:r>
          </w:p>
        </w:tc>
        <w:tc>
          <w:tcPr>
            <w:tcW w:w="750" w:type="pct"/>
            <w:vAlign w:val="center"/>
            <w:hideMark/>
          </w:tcPr>
          <w:p w14:paraId="35443F36" w14:textId="77777777" w:rsidR="007F3792" w:rsidRPr="005A5320" w:rsidRDefault="007F3792" w:rsidP="005A5320">
            <w:pPr>
              <w:spacing w:before="648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</w:rPr>
              <w:lastRenderedPageBreak/>
              <w:br/>
              <w:t>Mensual y Acumulado AAo</w:t>
            </w:r>
          </w:p>
        </w:tc>
        <w:tc>
          <w:tcPr>
            <w:tcW w:w="450" w:type="pct"/>
            <w:vAlign w:val="center"/>
            <w:hideMark/>
          </w:tcPr>
          <w:p w14:paraId="35443F37" w14:textId="77777777" w:rsidR="007F3792" w:rsidRPr="005A5320" w:rsidRDefault="007F3792" w:rsidP="005A5320">
            <w:pPr>
              <w:spacing w:before="720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No Aplica</w:t>
            </w:r>
          </w:p>
        </w:tc>
        <w:tc>
          <w:tcPr>
            <w:tcW w:w="650" w:type="pct"/>
            <w:vAlign w:val="center"/>
            <w:hideMark/>
          </w:tcPr>
          <w:p w14:paraId="35443F38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39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</w:tr>
      <w:tr w:rsidR="007F3792" w:rsidRPr="005A5320" w14:paraId="35443F40" w14:textId="77777777" w:rsidTr="006D0835">
        <w:trPr>
          <w:tblCellSpacing w:w="15" w:type="dxa"/>
        </w:trPr>
        <w:tc>
          <w:tcPr>
            <w:tcW w:w="2450" w:type="pct"/>
            <w:vAlign w:val="center"/>
            <w:hideMark/>
          </w:tcPr>
          <w:p w14:paraId="35443F3B" w14:textId="77777777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  <w:lang w:val="es-ES"/>
              </w:rPr>
            </w:pPr>
            <w:r w:rsidRPr="005A5320">
              <w:rPr>
                <w:rFonts w:ascii="Arial" w:hAnsi="Arial" w:cs="Arial"/>
                <w:lang w:val="es-ES"/>
              </w:rPr>
              <w:t>Indicador 8: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Excesos Limite de Velocidad Laboral. ELVL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#DLEV:</w:t>
            </w:r>
            <w:r w:rsidRPr="005A5320">
              <w:rPr>
                <w:rFonts w:ascii="Arial" w:hAnsi="Arial" w:cs="Arial"/>
                <w:lang w:val="es-ES"/>
              </w:rPr>
              <w:t> Número diario de desplazamientos laborales con exceso de velocidad (casos en los que se superó el limite definido por la organización) por mes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#TDL: </w:t>
            </w:r>
            <w:r w:rsidRPr="005A5320">
              <w:rPr>
                <w:rFonts w:ascii="Arial" w:hAnsi="Arial" w:cs="Arial"/>
                <w:lang w:val="es-ES"/>
              </w:rPr>
              <w:t>Numero total de desplazamientos laborales por mes</w:t>
            </w:r>
            <w:r w:rsidRPr="005A5320">
              <w:rPr>
                <w:rFonts w:ascii="Arial" w:hAnsi="Arial" w:cs="Arial"/>
                <w:lang w:val="es-ES"/>
              </w:rPr>
              <w:br/>
              <w:t>Formula: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ELVL = #DLEV / #TDL * 100</w:t>
            </w:r>
          </w:p>
        </w:tc>
        <w:tc>
          <w:tcPr>
            <w:tcW w:w="750" w:type="pct"/>
            <w:vAlign w:val="center"/>
            <w:hideMark/>
          </w:tcPr>
          <w:p w14:paraId="35443F3C" w14:textId="77777777" w:rsidR="007F3792" w:rsidRPr="005A5320" w:rsidRDefault="007F3792" w:rsidP="005A5320">
            <w:pPr>
              <w:spacing w:before="562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</w:rPr>
              <w:t>Acumulado Mes y Año</w:t>
            </w:r>
          </w:p>
        </w:tc>
        <w:tc>
          <w:tcPr>
            <w:tcW w:w="450" w:type="pct"/>
            <w:vAlign w:val="center"/>
            <w:hideMark/>
          </w:tcPr>
          <w:p w14:paraId="35443F3D" w14:textId="77777777" w:rsidR="007F3792" w:rsidRPr="005A5320" w:rsidRDefault="007F3792" w:rsidP="005A5320">
            <w:pPr>
              <w:spacing w:before="562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No Aplica</w:t>
            </w:r>
          </w:p>
        </w:tc>
        <w:tc>
          <w:tcPr>
            <w:tcW w:w="650" w:type="pct"/>
            <w:vAlign w:val="center"/>
            <w:hideMark/>
          </w:tcPr>
          <w:p w14:paraId="35443F3E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No Aplica</w:t>
            </w:r>
          </w:p>
        </w:tc>
        <w:tc>
          <w:tcPr>
            <w:tcW w:w="650" w:type="pct"/>
            <w:vAlign w:val="center"/>
            <w:hideMark/>
          </w:tcPr>
          <w:p w14:paraId="35443F3F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</w:tr>
      <w:tr w:rsidR="007F3792" w:rsidRPr="005A5320" w14:paraId="35443F46" w14:textId="77777777" w:rsidTr="006D0835">
        <w:trPr>
          <w:tblCellSpacing w:w="15" w:type="dxa"/>
        </w:trPr>
        <w:tc>
          <w:tcPr>
            <w:tcW w:w="2450" w:type="pct"/>
            <w:vAlign w:val="center"/>
            <w:hideMark/>
          </w:tcPr>
          <w:p w14:paraId="35443F41" w14:textId="77777777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lang w:val="es-ES"/>
              </w:rPr>
              <w:t>indicador 9: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inspecciones Diarias Preoperacionales: IDP</w:t>
            </w:r>
            <w:r w:rsidRPr="005A5320">
              <w:rPr>
                <w:rFonts w:ascii="Arial" w:hAnsi="Arial" w:cs="Arial"/>
                <w:lang w:val="es-ES"/>
              </w:rPr>
              <w:br/>
              <w:t>variables a medir en el indicador: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#VID:</w:t>
            </w:r>
            <w:r w:rsidRPr="005A5320">
              <w:rPr>
                <w:rFonts w:ascii="Arial" w:hAnsi="Arial" w:cs="Arial"/>
                <w:lang w:val="es-ES"/>
              </w:rPr>
              <w:t> Número de vehículos inspeccionados diariamente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#TV:</w:t>
            </w:r>
            <w:r w:rsidRPr="005A5320">
              <w:rPr>
                <w:rFonts w:ascii="Arial" w:hAnsi="Arial" w:cs="Arial"/>
                <w:lang w:val="es-ES"/>
              </w:rPr>
              <w:t> Número total de vehículos que trabajan diariamente.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</w:rPr>
              <w:t>Formula:</w:t>
            </w:r>
            <w:r w:rsidRPr="005A5320">
              <w:rPr>
                <w:rFonts w:ascii="Arial" w:hAnsi="Arial" w:cs="Arial"/>
              </w:rPr>
              <w:br/>
            </w:r>
            <w:r w:rsidRPr="005A5320">
              <w:rPr>
                <w:rFonts w:ascii="Arial" w:hAnsi="Arial" w:cs="Arial"/>
                <w:b/>
                <w:bCs/>
              </w:rPr>
              <w:t>IDP - #VID / #TV* 100</w:t>
            </w:r>
          </w:p>
        </w:tc>
        <w:tc>
          <w:tcPr>
            <w:tcW w:w="750" w:type="pct"/>
            <w:vAlign w:val="center"/>
            <w:hideMark/>
          </w:tcPr>
          <w:p w14:paraId="35443F42" w14:textId="77777777" w:rsidR="007F3792" w:rsidRPr="005A5320" w:rsidRDefault="007F3792" w:rsidP="005A5320">
            <w:pPr>
              <w:spacing w:before="490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</w:rPr>
              <w:br/>
              <w:t>Acumulado Mes y Arto</w:t>
            </w:r>
          </w:p>
        </w:tc>
        <w:tc>
          <w:tcPr>
            <w:tcW w:w="450" w:type="pct"/>
            <w:vAlign w:val="center"/>
            <w:hideMark/>
          </w:tcPr>
          <w:p w14:paraId="35443F43" w14:textId="77777777" w:rsidR="007F3792" w:rsidRPr="005A5320" w:rsidRDefault="007F3792" w:rsidP="005A5320">
            <w:pPr>
              <w:spacing w:before="562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44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45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</w:tr>
      <w:tr w:rsidR="007F3792" w:rsidRPr="005A5320" w14:paraId="35443F4C" w14:textId="77777777" w:rsidTr="006D0835">
        <w:trPr>
          <w:tblCellSpacing w:w="15" w:type="dxa"/>
        </w:trPr>
        <w:tc>
          <w:tcPr>
            <w:tcW w:w="2450" w:type="pct"/>
            <w:vAlign w:val="center"/>
            <w:hideMark/>
          </w:tcPr>
          <w:p w14:paraId="35443F47" w14:textId="77777777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lang w:val="es-ES"/>
              </w:rPr>
              <w:t>indicador 10:</w:t>
            </w:r>
            <w:r w:rsidRPr="005A5320">
              <w:rPr>
                <w:rFonts w:ascii="Arial" w:hAnsi="Arial" w:cs="Arial"/>
                <w:lang w:val="es-ES"/>
              </w:rPr>
              <w:br/>
              <w:t>Cumplimiento plan mantenimento preventivo de vehículos: CPMVh</w:t>
            </w:r>
            <w:r w:rsidRPr="005A5320">
              <w:rPr>
                <w:rFonts w:ascii="Arial" w:hAnsi="Arial" w:cs="Arial"/>
                <w:lang w:val="es-ES"/>
              </w:rPr>
              <w:br/>
              <w:t>Variables a medir en el indicador: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MEVh(t):</w:t>
            </w:r>
            <w:r w:rsidRPr="005A5320">
              <w:rPr>
                <w:rFonts w:ascii="Arial" w:hAnsi="Arial" w:cs="Arial"/>
                <w:lang w:val="es-ES"/>
              </w:rPr>
              <w:t> Numero de actividades de mantenimiento preventivo ejecutadas por trimestre.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MPVh(t): </w:t>
            </w:r>
            <w:r w:rsidRPr="005A5320">
              <w:rPr>
                <w:rFonts w:ascii="Arial" w:hAnsi="Arial" w:cs="Arial"/>
                <w:lang w:val="es-ES"/>
              </w:rPr>
              <w:t>Numero total de actividades de mantenimiento preventivo programadas por trimestre.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</w:rPr>
              <w:t>Formula:</w:t>
            </w:r>
            <w:r w:rsidRPr="005A5320">
              <w:rPr>
                <w:rFonts w:ascii="Arial" w:hAnsi="Arial" w:cs="Arial"/>
              </w:rPr>
              <w:br/>
            </w:r>
            <w:r w:rsidRPr="005A5320">
              <w:rPr>
                <w:rFonts w:ascii="Arial" w:hAnsi="Arial" w:cs="Arial"/>
                <w:b/>
                <w:bCs/>
              </w:rPr>
              <w:t>CPMVh - MEVh(t) / MPVh(t) * 100</w:t>
            </w:r>
          </w:p>
        </w:tc>
        <w:tc>
          <w:tcPr>
            <w:tcW w:w="750" w:type="pct"/>
            <w:vAlign w:val="center"/>
            <w:hideMark/>
          </w:tcPr>
          <w:p w14:paraId="35443F48" w14:textId="77777777" w:rsidR="007F3792" w:rsidRPr="005A5320" w:rsidRDefault="007F3792" w:rsidP="005A5320">
            <w:pPr>
              <w:spacing w:before="648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</w:rPr>
              <w:br/>
              <w:t>Trimestral y Acumulado año</w:t>
            </w:r>
          </w:p>
        </w:tc>
        <w:tc>
          <w:tcPr>
            <w:tcW w:w="450" w:type="pct"/>
            <w:vAlign w:val="center"/>
            <w:hideMark/>
          </w:tcPr>
          <w:p w14:paraId="35443F49" w14:textId="77777777" w:rsidR="007F3792" w:rsidRPr="005A5320" w:rsidRDefault="007F3792" w:rsidP="005A5320">
            <w:pPr>
              <w:spacing w:before="806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4A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4B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</w:tr>
      <w:tr w:rsidR="007F3792" w:rsidRPr="005A5320" w14:paraId="35443F52" w14:textId="77777777" w:rsidTr="006D0835">
        <w:trPr>
          <w:tblCellSpacing w:w="15" w:type="dxa"/>
        </w:trPr>
        <w:tc>
          <w:tcPr>
            <w:tcW w:w="2450" w:type="pct"/>
            <w:vAlign w:val="center"/>
            <w:hideMark/>
          </w:tcPr>
          <w:p w14:paraId="35443F4D" w14:textId="77777777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lang w:val="es-ES"/>
              </w:rPr>
              <w:t>indicador 11: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Cumplimiento plan de formación en seguridad vial CPF PESV</w:t>
            </w:r>
            <w:r w:rsidRPr="005A5320">
              <w:rPr>
                <w:rFonts w:ascii="Arial" w:hAnsi="Arial" w:cs="Arial"/>
                <w:lang w:val="es-ES"/>
              </w:rPr>
              <w:br/>
              <w:t>Variables a medir en el indicador: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CESV(t): </w:t>
            </w:r>
            <w:r w:rsidRPr="005A5320">
              <w:rPr>
                <w:rFonts w:ascii="Arial" w:hAnsi="Arial" w:cs="Arial"/>
                <w:lang w:val="es-ES"/>
              </w:rPr>
              <w:t>Numero de capacitaciones en seguriad vial ejecutadas por trimestre.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CPSV(t):</w:t>
            </w:r>
            <w:r w:rsidRPr="005A5320">
              <w:rPr>
                <w:rFonts w:ascii="Arial" w:hAnsi="Arial" w:cs="Arial"/>
                <w:lang w:val="es-ES"/>
              </w:rPr>
              <w:t> Numero total de capacitaciones en seguriad vial programadas por trimestre.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</w:rPr>
              <w:lastRenderedPageBreak/>
              <w:t>Formula:</w:t>
            </w:r>
            <w:r w:rsidRPr="005A5320">
              <w:rPr>
                <w:rFonts w:ascii="Arial" w:hAnsi="Arial" w:cs="Arial"/>
              </w:rPr>
              <w:br/>
            </w:r>
            <w:r w:rsidRPr="005A5320">
              <w:rPr>
                <w:rFonts w:ascii="Arial" w:hAnsi="Arial" w:cs="Arial"/>
                <w:b/>
                <w:bCs/>
              </w:rPr>
              <w:t>CPFSV = CEPF(t) / CTPF(t)* 100</w:t>
            </w:r>
          </w:p>
        </w:tc>
        <w:tc>
          <w:tcPr>
            <w:tcW w:w="750" w:type="pct"/>
            <w:vAlign w:val="center"/>
            <w:hideMark/>
          </w:tcPr>
          <w:p w14:paraId="35443F4E" w14:textId="77777777" w:rsidR="007F3792" w:rsidRPr="005A5320" w:rsidRDefault="007F3792" w:rsidP="005A5320">
            <w:pPr>
              <w:spacing w:before="490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</w:rPr>
              <w:lastRenderedPageBreak/>
              <w:br/>
              <w:t>Trimestral y Acumulado año</w:t>
            </w:r>
          </w:p>
        </w:tc>
        <w:tc>
          <w:tcPr>
            <w:tcW w:w="450" w:type="pct"/>
            <w:vAlign w:val="center"/>
            <w:hideMark/>
          </w:tcPr>
          <w:p w14:paraId="35443F4F" w14:textId="77777777" w:rsidR="007F3792" w:rsidRPr="005A5320" w:rsidRDefault="007F3792" w:rsidP="005A5320">
            <w:pPr>
              <w:spacing w:before="648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50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51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</w:tr>
      <w:tr w:rsidR="007F3792" w:rsidRPr="005A5320" w14:paraId="35443F58" w14:textId="77777777" w:rsidTr="006D0835">
        <w:trPr>
          <w:tblCellSpacing w:w="15" w:type="dxa"/>
        </w:trPr>
        <w:tc>
          <w:tcPr>
            <w:tcW w:w="2450" w:type="pct"/>
            <w:vAlign w:val="bottom"/>
            <w:hideMark/>
          </w:tcPr>
          <w:p w14:paraId="35443F53" w14:textId="77777777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lang w:val="es-ES"/>
              </w:rPr>
              <w:t>indicador 12: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Cobertura plan de formación en segundad viaL CPF PESV</w:t>
            </w:r>
            <w:r w:rsidRPr="005A5320">
              <w:rPr>
                <w:rFonts w:ascii="Arial" w:hAnsi="Arial" w:cs="Arial"/>
                <w:lang w:val="es-ES"/>
              </w:rPr>
              <w:br/>
              <w:t>variables a medir en el indicador: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CFSV(t):</w:t>
            </w:r>
            <w:r w:rsidRPr="005A5320">
              <w:rPr>
                <w:rFonts w:ascii="Arial" w:hAnsi="Arial" w:cs="Arial"/>
                <w:lang w:val="es-ES"/>
              </w:rPr>
              <w:t> Numero de colaboradores de la organización capacitados en seguridad vial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CT(t):</w:t>
            </w:r>
            <w:r w:rsidRPr="005A5320">
              <w:rPr>
                <w:rFonts w:ascii="Arial" w:hAnsi="Arial" w:cs="Arial"/>
                <w:lang w:val="es-ES"/>
              </w:rPr>
              <w:t> Numero total colaboradores de la organización.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</w:rPr>
              <w:t>Formula:</w:t>
            </w:r>
            <w:r w:rsidRPr="005A5320">
              <w:rPr>
                <w:rFonts w:ascii="Arial" w:hAnsi="Arial" w:cs="Arial"/>
              </w:rPr>
              <w:br/>
              <w:t>CPFSV = CEPF(t) / CTPF(t)* 100</w:t>
            </w:r>
          </w:p>
        </w:tc>
        <w:tc>
          <w:tcPr>
            <w:tcW w:w="750" w:type="pct"/>
            <w:vAlign w:val="center"/>
            <w:hideMark/>
          </w:tcPr>
          <w:p w14:paraId="35443F54" w14:textId="77777777" w:rsidR="007F3792" w:rsidRPr="005A5320" w:rsidRDefault="007F3792" w:rsidP="005A5320">
            <w:pPr>
              <w:spacing w:before="490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</w:rPr>
              <w:br/>
              <w:t>Acumulado Trimestre y año</w:t>
            </w:r>
          </w:p>
        </w:tc>
        <w:tc>
          <w:tcPr>
            <w:tcW w:w="450" w:type="pct"/>
            <w:vAlign w:val="center"/>
            <w:hideMark/>
          </w:tcPr>
          <w:p w14:paraId="35443F55" w14:textId="77777777" w:rsidR="007F3792" w:rsidRPr="005A5320" w:rsidRDefault="007F3792" w:rsidP="005A5320">
            <w:pPr>
              <w:spacing w:before="634"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56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57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</w:tr>
      <w:tr w:rsidR="007F3792" w:rsidRPr="005A5320" w14:paraId="35443F5E" w14:textId="77777777" w:rsidTr="006D0835">
        <w:trPr>
          <w:tblCellSpacing w:w="15" w:type="dxa"/>
        </w:trPr>
        <w:tc>
          <w:tcPr>
            <w:tcW w:w="2450" w:type="pct"/>
            <w:vAlign w:val="center"/>
            <w:hideMark/>
          </w:tcPr>
          <w:p w14:paraId="35443F59" w14:textId="77777777" w:rsidR="007F3792" w:rsidRPr="005A5320" w:rsidRDefault="007F3792" w:rsidP="00A0686F">
            <w:pPr>
              <w:spacing w:line="245" w:lineRule="atLeast"/>
              <w:ind w:left="14"/>
              <w:jc w:val="both"/>
              <w:rPr>
                <w:rFonts w:ascii="Arial" w:hAnsi="Arial" w:cs="Arial"/>
                <w:lang w:val="es-ES"/>
              </w:rPr>
            </w:pPr>
            <w:r w:rsidRPr="005A5320">
              <w:rPr>
                <w:rFonts w:ascii="Arial" w:hAnsi="Arial" w:cs="Arial"/>
                <w:lang w:val="es-ES"/>
              </w:rPr>
              <w:t>indicador 13: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No Conformidades Auditoria Cerradas: NCAC</w:t>
            </w:r>
            <w:r w:rsidRPr="005A5320">
              <w:rPr>
                <w:rFonts w:ascii="Arial" w:hAnsi="Arial" w:cs="Arial"/>
                <w:lang w:val="es-ES"/>
              </w:rPr>
              <w:br/>
              <w:t>Variables a medir en el indicador:</w:t>
            </w:r>
            <w:r w:rsidRPr="005A5320">
              <w:rPr>
                <w:rFonts w:ascii="Arial" w:hAnsi="Arial" w:cs="Arial"/>
                <w:lang w:val="es-ES"/>
              </w:rPr>
              <w:br/>
              <w:t>#NCI: Numero dé no conformidades identificadas y analizadas.</w:t>
            </w:r>
            <w:r w:rsidRPr="005A5320">
              <w:rPr>
                <w:rFonts w:ascii="Arial" w:hAnsi="Arial" w:cs="Arial"/>
                <w:lang w:val="es-ES"/>
              </w:rPr>
              <w:br/>
              <w:t>#NCG: No conformidades gestionadas y cerradas.</w:t>
            </w:r>
            <w:r w:rsidRPr="005A5320">
              <w:rPr>
                <w:rFonts w:ascii="Arial" w:hAnsi="Arial" w:cs="Arial"/>
                <w:lang w:val="es-ES"/>
              </w:rPr>
              <w:br/>
              <w:t>Formula:</w:t>
            </w:r>
            <w:r w:rsidRPr="005A5320">
              <w:rPr>
                <w:rFonts w:ascii="Arial" w:hAnsi="Arial" w:cs="Arial"/>
                <w:lang w:val="es-ES"/>
              </w:rPr>
              <w:br/>
            </w:r>
            <w:r w:rsidRPr="005A5320">
              <w:rPr>
                <w:rFonts w:ascii="Arial" w:hAnsi="Arial" w:cs="Arial"/>
                <w:b/>
                <w:bCs/>
                <w:lang w:val="es-ES"/>
              </w:rPr>
              <w:t>NCAN = #NCG / #NCI * 100</w:t>
            </w:r>
          </w:p>
        </w:tc>
        <w:tc>
          <w:tcPr>
            <w:tcW w:w="750" w:type="pct"/>
            <w:vAlign w:val="center"/>
            <w:hideMark/>
          </w:tcPr>
          <w:p w14:paraId="35443F5A" w14:textId="2156E294" w:rsidR="007F3792" w:rsidRPr="005A5320" w:rsidRDefault="007F3792" w:rsidP="005A5320">
            <w:pPr>
              <w:spacing w:before="634" w:line="245" w:lineRule="atLeast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</w:rPr>
              <w:t>Anual</w:t>
            </w:r>
          </w:p>
        </w:tc>
        <w:tc>
          <w:tcPr>
            <w:tcW w:w="450" w:type="pct"/>
            <w:vAlign w:val="center"/>
            <w:hideMark/>
          </w:tcPr>
          <w:p w14:paraId="35443F5B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5C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  <w:tc>
          <w:tcPr>
            <w:tcW w:w="650" w:type="pct"/>
            <w:vAlign w:val="center"/>
            <w:hideMark/>
          </w:tcPr>
          <w:p w14:paraId="35443F5D" w14:textId="77777777" w:rsidR="007F3792" w:rsidRPr="005A5320" w:rsidRDefault="007F3792" w:rsidP="005A5320">
            <w:pPr>
              <w:spacing w:line="245" w:lineRule="atLeast"/>
              <w:ind w:left="14"/>
              <w:jc w:val="center"/>
              <w:rPr>
                <w:rFonts w:ascii="Arial" w:hAnsi="Arial" w:cs="Arial"/>
              </w:rPr>
            </w:pPr>
            <w:r w:rsidRPr="005A5320">
              <w:rPr>
                <w:rFonts w:ascii="Arial" w:hAnsi="Arial" w:cs="Arial"/>
                <w:b/>
                <w:bCs/>
              </w:rPr>
              <w:br/>
              <w:t>Aplica</w:t>
            </w:r>
          </w:p>
        </w:tc>
      </w:tr>
    </w:tbl>
    <w:p w14:paraId="35443F5F" w14:textId="77777777" w:rsidR="00522FB7" w:rsidRDefault="00522FB7">
      <w:pPr>
        <w:rPr>
          <w:rFonts w:ascii="Arial" w:hAnsi="Arial" w:cs="Arial"/>
          <w:sz w:val="22"/>
          <w:szCs w:val="22"/>
        </w:rPr>
      </w:pPr>
    </w:p>
    <w:p w14:paraId="479B209D" w14:textId="77777777" w:rsidR="000F0138" w:rsidRDefault="000F0138" w:rsidP="000F0138">
      <w:pPr>
        <w:widowControl w:val="0"/>
        <w:numPr>
          <w:ilvl w:val="0"/>
          <w:numId w:val="1"/>
        </w:numPr>
        <w:jc w:val="both"/>
        <w:outlineLvl w:val="0"/>
        <w:rPr>
          <w:rFonts w:ascii="Arial" w:eastAsia="Arial" w:hAnsi="Arial" w:cs="Arial"/>
          <w:b/>
          <w:bCs/>
        </w:rPr>
      </w:pPr>
      <w:r w:rsidRPr="000A536D">
        <w:rPr>
          <w:rFonts w:ascii="Arial" w:eastAsia="Arial" w:hAnsi="Arial" w:cs="Arial"/>
          <w:b/>
          <w:bCs/>
        </w:rPr>
        <w:t xml:space="preserve">CONTROL DE CAMBIOS </w:t>
      </w:r>
    </w:p>
    <w:p w14:paraId="253F0FB6" w14:textId="77777777" w:rsidR="000F0138" w:rsidRPr="00471593" w:rsidRDefault="000F0138" w:rsidP="000F0138">
      <w:pPr>
        <w:rPr>
          <w:rFonts w:ascii="Arial" w:eastAsia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84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1753"/>
        <w:gridCol w:w="5232"/>
      </w:tblGrid>
      <w:tr w:rsidR="000F0138" w:rsidRPr="000A536D" w14:paraId="0E879882" w14:textId="77777777" w:rsidTr="000F0138">
        <w:trPr>
          <w:cantSplit/>
          <w:trHeight w:val="295"/>
        </w:trPr>
        <w:tc>
          <w:tcPr>
            <w:tcW w:w="2544" w:type="dxa"/>
            <w:shd w:val="clear" w:color="auto" w:fill="DEEAF6" w:themeFill="accent1" w:themeFillTint="33"/>
            <w:vAlign w:val="center"/>
          </w:tcPr>
          <w:p w14:paraId="7F4A8970" w14:textId="77777777" w:rsidR="000F0138" w:rsidRPr="000A536D" w:rsidRDefault="000F0138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753" w:type="dxa"/>
            <w:shd w:val="clear" w:color="auto" w:fill="DEEAF6" w:themeFill="accent1" w:themeFillTint="33"/>
            <w:vAlign w:val="center"/>
          </w:tcPr>
          <w:p w14:paraId="69878319" w14:textId="77777777" w:rsidR="000F0138" w:rsidRPr="000A536D" w:rsidRDefault="000F0138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5232" w:type="dxa"/>
            <w:shd w:val="clear" w:color="auto" w:fill="DEEAF6" w:themeFill="accent1" w:themeFillTint="33"/>
            <w:vAlign w:val="center"/>
          </w:tcPr>
          <w:p w14:paraId="0EBD4833" w14:textId="77777777" w:rsidR="000F0138" w:rsidRPr="000A536D" w:rsidRDefault="000F0138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NATURALEZA DEL CAMBIO</w:t>
            </w:r>
          </w:p>
        </w:tc>
      </w:tr>
      <w:tr w:rsidR="000F0138" w:rsidRPr="000A536D" w14:paraId="1187672F" w14:textId="77777777" w:rsidTr="002130A7">
        <w:trPr>
          <w:cantSplit/>
          <w:trHeight w:val="361"/>
        </w:trPr>
        <w:tc>
          <w:tcPr>
            <w:tcW w:w="2544" w:type="dxa"/>
            <w:vAlign w:val="center"/>
          </w:tcPr>
          <w:p w14:paraId="02F26DC0" w14:textId="77777777" w:rsidR="000F0138" w:rsidRPr="000A536D" w:rsidRDefault="000F0138" w:rsidP="002130A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05/03/2025</w:t>
            </w:r>
          </w:p>
        </w:tc>
        <w:tc>
          <w:tcPr>
            <w:tcW w:w="1753" w:type="dxa"/>
            <w:vAlign w:val="center"/>
          </w:tcPr>
          <w:p w14:paraId="29690CE8" w14:textId="77777777" w:rsidR="000F0138" w:rsidRPr="000A536D" w:rsidRDefault="000F0138" w:rsidP="002130A7">
            <w:pPr>
              <w:jc w:val="center"/>
              <w:rPr>
                <w:rFonts w:ascii="Arial" w:hAnsi="Arial" w:cs="Arial"/>
                <w:bCs/>
              </w:rPr>
            </w:pPr>
            <w:r w:rsidRPr="000A536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232" w:type="dxa"/>
            <w:vAlign w:val="center"/>
          </w:tcPr>
          <w:p w14:paraId="3E20F5ED" w14:textId="77777777" w:rsidR="000F0138" w:rsidRPr="000A536D" w:rsidRDefault="000F0138" w:rsidP="002130A7">
            <w:pPr>
              <w:jc w:val="center"/>
              <w:rPr>
                <w:rFonts w:ascii="Arial" w:hAnsi="Arial" w:cs="Arial"/>
                <w:bCs/>
              </w:rPr>
            </w:pPr>
            <w:r w:rsidRPr="000A536D">
              <w:rPr>
                <w:rFonts w:ascii="Arial" w:hAnsi="Arial" w:cs="Arial"/>
                <w:bCs/>
              </w:rPr>
              <w:t>Creación del documento</w:t>
            </w:r>
          </w:p>
        </w:tc>
      </w:tr>
    </w:tbl>
    <w:p w14:paraId="08949815" w14:textId="77777777" w:rsidR="000F0138" w:rsidRPr="007F3792" w:rsidRDefault="000F0138">
      <w:pPr>
        <w:rPr>
          <w:rFonts w:ascii="Arial" w:hAnsi="Arial" w:cs="Arial"/>
          <w:sz w:val="22"/>
          <w:szCs w:val="22"/>
        </w:rPr>
      </w:pPr>
    </w:p>
    <w:sectPr w:rsidR="000F0138" w:rsidRPr="007F3792" w:rsidSect="00CE25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134" w:bottom="1134" w:left="1134" w:header="709" w:footer="2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71A0" w14:textId="77777777" w:rsidR="005A5320" w:rsidRDefault="005A5320" w:rsidP="005A5320">
      <w:r>
        <w:separator/>
      </w:r>
    </w:p>
  </w:endnote>
  <w:endnote w:type="continuationSeparator" w:id="0">
    <w:p w14:paraId="2DF767E9" w14:textId="77777777" w:rsidR="005A5320" w:rsidRDefault="005A5320" w:rsidP="005A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66D6" w14:textId="77777777" w:rsidR="0026292C" w:rsidRDefault="002629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7448" w14:textId="3E4F2329" w:rsidR="00CE259E" w:rsidRDefault="00CE259E">
    <w:pPr>
      <w:pStyle w:val="Piedepgina"/>
    </w:pPr>
    <w:r>
      <w:drawing>
        <wp:anchor distT="0" distB="0" distL="114300" distR="114300" simplePos="0" relativeHeight="251661312" behindDoc="1" locked="0" layoutInCell="1" allowOverlap="1" wp14:anchorId="7D04BCD9" wp14:editId="3543727C">
          <wp:simplePos x="0" y="0"/>
          <wp:positionH relativeFrom="page">
            <wp:posOffset>5715</wp:posOffset>
          </wp:positionH>
          <wp:positionV relativeFrom="paragraph">
            <wp:posOffset>76200</wp:posOffset>
          </wp:positionV>
          <wp:extent cx="7762875" cy="1366189"/>
          <wp:effectExtent l="0" t="0" r="0" b="5715"/>
          <wp:wrapNone/>
          <wp:docPr id="471654268" name="Picture 858595296" descr="Un conjunto de letras blancas en fondo azu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95296" name="Picture 858595296" descr="Un conjunto de letras blancas en fondo azul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366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5893" w14:textId="77777777" w:rsidR="0026292C" w:rsidRDefault="002629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0265" w14:textId="77777777" w:rsidR="005A5320" w:rsidRDefault="005A5320" w:rsidP="005A5320">
      <w:r>
        <w:separator/>
      </w:r>
    </w:p>
  </w:footnote>
  <w:footnote w:type="continuationSeparator" w:id="0">
    <w:p w14:paraId="2B6067B4" w14:textId="77777777" w:rsidR="005A5320" w:rsidRDefault="005A5320" w:rsidP="005A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4468" w14:textId="77777777" w:rsidR="0026292C" w:rsidRDefault="002629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1804"/>
      <w:gridCol w:w="2251"/>
      <w:gridCol w:w="1563"/>
      <w:gridCol w:w="1890"/>
      <w:gridCol w:w="2552"/>
    </w:tblGrid>
    <w:tr w:rsidR="005A5320" w:rsidRPr="00814ACE" w14:paraId="19040F96" w14:textId="77777777" w:rsidTr="00323C70">
      <w:trPr>
        <w:cantSplit/>
        <w:trHeight w:val="586"/>
        <w:jc w:val="center"/>
      </w:trPr>
      <w:tc>
        <w:tcPr>
          <w:tcW w:w="1804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58359AC7" w14:textId="77777777" w:rsidR="005A5320" w:rsidRPr="000612B1" w:rsidRDefault="005A5320" w:rsidP="005A5320">
          <w:pPr>
            <w:rPr>
              <w:rFonts w:ascii="Arial" w:hAnsi="Arial" w:cs="Arial"/>
            </w:rPr>
          </w:pPr>
          <w:r w:rsidRPr="00814ACE">
            <w:rPr>
              <w:rFonts w:ascii="Arial" w:hAnsi="Arial" w:cs="Arial"/>
            </w:rPr>
            <w:drawing>
              <wp:anchor distT="0" distB="0" distL="114300" distR="114300" simplePos="0" relativeHeight="251659264" behindDoc="1" locked="0" layoutInCell="1" allowOverlap="1" wp14:anchorId="240FCD22" wp14:editId="1C293B10">
                <wp:simplePos x="0" y="0"/>
                <wp:positionH relativeFrom="column">
                  <wp:posOffset>-53975</wp:posOffset>
                </wp:positionH>
                <wp:positionV relativeFrom="page">
                  <wp:posOffset>27940</wp:posOffset>
                </wp:positionV>
                <wp:extent cx="1007745" cy="611505"/>
                <wp:effectExtent l="0" t="0" r="1905" b="0"/>
                <wp:wrapNone/>
                <wp:docPr id="1438651576" name="Picture 1431718786" descr="Logotipo&#10;&#10;El contenido generado por IA puede ser incorrec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8786" name="Picture 1431718786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4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04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1B7F9A03" w14:textId="781066AE" w:rsidR="005A5320" w:rsidRPr="000612B1" w:rsidRDefault="005A5320" w:rsidP="005A532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5A5320">
            <w:rPr>
              <w:rFonts w:ascii="Arial" w:hAnsi="Arial" w:cs="Arial"/>
              <w:b/>
              <w:bCs/>
              <w:lang w:val="es-ES"/>
            </w:rPr>
            <w:t>INDICADORES Y REPORTE DE AUTOGESTIÓN PESV (APLICA PARA TODOS LOS NIVELES)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09443724" w14:textId="191BE414" w:rsidR="005A5320" w:rsidRPr="00E370F1" w:rsidRDefault="005A5320" w:rsidP="005A5320">
          <w:pPr>
            <w:pStyle w:val="Encabezado"/>
            <w:ind w:left="-121" w:right="-90"/>
            <w:jc w:val="center"/>
            <w:rPr>
              <w:rFonts w:ascii="Arial" w:hAnsi="Arial" w:cs="Arial"/>
              <w:b/>
            </w:rPr>
          </w:pPr>
          <w:r w:rsidRPr="00E370F1">
            <w:rPr>
              <w:rFonts w:ascii="Arial" w:hAnsi="Arial" w:cs="Arial"/>
              <w:b/>
            </w:rPr>
            <w:t xml:space="preserve">CÓDIGO: </w:t>
          </w:r>
          <w:r w:rsidRPr="00E370F1">
            <w:rPr>
              <w:rFonts w:ascii="Arial" w:hAnsi="Arial" w:cs="Arial"/>
            </w:rPr>
            <w:t>GOP-CAV-FR-</w:t>
          </w:r>
          <w:r>
            <w:rPr>
              <w:rFonts w:ascii="Arial" w:hAnsi="Arial" w:cs="Arial"/>
            </w:rPr>
            <w:t>2</w:t>
          </w:r>
          <w:r w:rsidR="0026292C">
            <w:rPr>
              <w:rFonts w:ascii="Arial" w:hAnsi="Arial" w:cs="Arial"/>
            </w:rPr>
            <w:t>1</w:t>
          </w:r>
        </w:p>
      </w:tc>
    </w:tr>
    <w:tr w:rsidR="005A5320" w:rsidRPr="00814ACE" w14:paraId="429688ED" w14:textId="77777777" w:rsidTr="00323C70">
      <w:trPr>
        <w:trHeight w:val="586"/>
        <w:jc w:val="center"/>
      </w:trPr>
      <w:tc>
        <w:tcPr>
          <w:tcW w:w="1804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BD6A71D" w14:textId="77777777" w:rsidR="005A5320" w:rsidRPr="00814ACE" w:rsidRDefault="005A5320" w:rsidP="005A5320">
          <w:pPr>
            <w:rPr>
              <w:rFonts w:ascii="Arial" w:hAnsi="Arial" w:cs="Arial"/>
            </w:rPr>
          </w:pPr>
        </w:p>
      </w:tc>
      <w:tc>
        <w:tcPr>
          <w:tcW w:w="225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4D5D12A" w14:textId="77777777" w:rsidR="005A5320" w:rsidRPr="00814ACE" w:rsidRDefault="005A5320" w:rsidP="005A532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</w:rPr>
            <w:t>GESTIÓN DE CAPACITACIÓN</w:t>
          </w:r>
        </w:p>
      </w:tc>
      <w:tc>
        <w:tcPr>
          <w:tcW w:w="156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9C5F2A1" w14:textId="77777777" w:rsidR="005A5320" w:rsidRPr="00814ACE" w:rsidRDefault="005A5320" w:rsidP="005A5320">
          <w:pPr>
            <w:pStyle w:val="Encabezado"/>
            <w:ind w:right="-177" w:hanging="121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</w:rPr>
            <w:t xml:space="preserve">VERSIÓN: </w:t>
          </w:r>
          <w:r w:rsidRPr="00D012E3">
            <w:rPr>
              <w:rFonts w:ascii="Arial" w:hAnsi="Arial" w:cs="Arial"/>
            </w:rPr>
            <w:t>01</w:t>
          </w:r>
        </w:p>
      </w:tc>
      <w:tc>
        <w:tcPr>
          <w:tcW w:w="189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9F9D112" w14:textId="77777777" w:rsidR="005A5320" w:rsidRPr="00814ACE" w:rsidRDefault="005A5320" w:rsidP="005A5320">
          <w:pPr>
            <w:pStyle w:val="Encabezado"/>
            <w:jc w:val="center"/>
            <w:rPr>
              <w:rFonts w:ascii="Arial" w:hAnsi="Arial" w:cs="Arial"/>
            </w:rPr>
          </w:pPr>
          <w:r w:rsidRPr="00D012E3">
            <w:rPr>
              <w:rFonts w:ascii="Arial" w:hAnsi="Arial" w:cs="Arial"/>
              <w:b/>
            </w:rPr>
            <w:t xml:space="preserve">FECHA: </w:t>
          </w:r>
          <w:r>
            <w:rPr>
              <w:rFonts w:ascii="Arial" w:hAnsi="Arial" w:cs="Arial"/>
            </w:rPr>
            <w:t>05</w:t>
          </w:r>
          <w:r w:rsidRPr="00D012E3">
            <w:rPr>
              <w:rFonts w:ascii="Arial" w:hAnsi="Arial" w:cs="Arial"/>
            </w:rPr>
            <w:t>/0</w:t>
          </w:r>
          <w:r>
            <w:rPr>
              <w:rFonts w:ascii="Arial" w:hAnsi="Arial" w:cs="Arial"/>
            </w:rPr>
            <w:t>3</w:t>
          </w:r>
          <w:r w:rsidRPr="00D012E3">
            <w:rPr>
              <w:rFonts w:ascii="Arial" w:hAnsi="Arial" w:cs="Arial"/>
            </w:rPr>
            <w:t>/202</w:t>
          </w:r>
          <w:r>
            <w:rPr>
              <w:rFonts w:ascii="Arial" w:hAnsi="Arial" w:cs="Arial"/>
            </w:rPr>
            <w:t>5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FD67D6C" w14:textId="77777777" w:rsidR="005A5320" w:rsidRPr="00E370F1" w:rsidRDefault="005A5320" w:rsidP="005A5320">
          <w:pPr>
            <w:pStyle w:val="Encabezado"/>
            <w:rPr>
              <w:rFonts w:ascii="Arial" w:hAnsi="Arial" w:cs="Arial"/>
              <w:b/>
              <w:lang w:val="es-ES"/>
            </w:rPr>
          </w:pPr>
          <w:r w:rsidRPr="00E370F1">
            <w:rPr>
              <w:rFonts w:ascii="Arial" w:hAnsi="Arial" w:cs="Arial"/>
              <w:b/>
              <w:lang w:val="es-ES"/>
            </w:rPr>
            <w:t xml:space="preserve">PÁGINA: </w:t>
          </w:r>
          <w:r w:rsidRPr="00E370F1">
            <w:rPr>
              <w:rFonts w:ascii="Arial" w:hAnsi="Arial" w:cs="Arial"/>
            </w:rPr>
            <w:fldChar w:fldCharType="begin"/>
          </w:r>
          <w:r w:rsidRPr="00E370F1">
            <w:rPr>
              <w:rFonts w:ascii="Arial" w:hAnsi="Arial" w:cs="Arial"/>
            </w:rPr>
            <w:instrText>PAGE</w:instrText>
          </w:r>
          <w:r w:rsidRPr="00E370F1">
            <w:rPr>
              <w:rFonts w:ascii="Arial" w:hAnsi="Arial" w:cs="Arial"/>
            </w:rPr>
            <w:fldChar w:fldCharType="separate"/>
          </w:r>
          <w:r w:rsidRPr="00E370F1">
            <w:rPr>
              <w:rFonts w:ascii="Arial" w:hAnsi="Arial" w:cs="Arial"/>
            </w:rPr>
            <w:t>18</w:t>
          </w:r>
          <w:r w:rsidRPr="00E370F1">
            <w:rPr>
              <w:rFonts w:ascii="Arial" w:hAnsi="Arial" w:cs="Arial"/>
            </w:rPr>
            <w:fldChar w:fldCharType="end"/>
          </w:r>
          <w:r w:rsidRPr="00E370F1">
            <w:rPr>
              <w:rFonts w:ascii="Arial" w:hAnsi="Arial" w:cs="Arial"/>
              <w:lang w:val="es-ES"/>
            </w:rPr>
            <w:t xml:space="preserve"> </w:t>
          </w:r>
          <w:r w:rsidRPr="00E370F1">
            <w:rPr>
              <w:rFonts w:ascii="Arial" w:hAnsi="Arial" w:cs="Arial"/>
              <w:b/>
              <w:lang w:val="es-ES"/>
            </w:rPr>
            <w:t>DE</w:t>
          </w:r>
          <w:r w:rsidRPr="00E370F1">
            <w:rPr>
              <w:rFonts w:ascii="Arial" w:hAnsi="Arial" w:cs="Arial"/>
              <w:lang w:val="es-ES"/>
            </w:rPr>
            <w:t xml:space="preserve"> </w:t>
          </w:r>
          <w:r w:rsidRPr="00E370F1">
            <w:rPr>
              <w:rFonts w:ascii="Arial" w:hAnsi="Arial" w:cs="Arial"/>
            </w:rPr>
            <w:fldChar w:fldCharType="begin"/>
          </w:r>
          <w:r w:rsidRPr="00E370F1">
            <w:rPr>
              <w:rFonts w:ascii="Arial" w:hAnsi="Arial" w:cs="Arial"/>
            </w:rPr>
            <w:instrText>NUMPAGES</w:instrText>
          </w:r>
          <w:r w:rsidRPr="00E370F1">
            <w:rPr>
              <w:rFonts w:ascii="Arial" w:hAnsi="Arial" w:cs="Arial"/>
            </w:rPr>
            <w:fldChar w:fldCharType="separate"/>
          </w:r>
          <w:r w:rsidRPr="00E370F1">
            <w:rPr>
              <w:rFonts w:ascii="Arial" w:hAnsi="Arial" w:cs="Arial"/>
            </w:rPr>
            <w:t>112</w:t>
          </w:r>
          <w:r w:rsidRPr="00E370F1">
            <w:rPr>
              <w:rFonts w:ascii="Arial" w:hAnsi="Arial" w:cs="Arial"/>
            </w:rPr>
            <w:fldChar w:fldCharType="end"/>
          </w:r>
        </w:p>
      </w:tc>
    </w:tr>
  </w:tbl>
  <w:p w14:paraId="1194A487" w14:textId="77777777" w:rsidR="005A5320" w:rsidRDefault="005A53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7792" w14:textId="77777777" w:rsidR="0026292C" w:rsidRDefault="002629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096B"/>
    <w:multiLevelType w:val="multilevel"/>
    <w:tmpl w:val="16143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992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2"/>
    <w:rsid w:val="00020228"/>
    <w:rsid w:val="000E63DD"/>
    <w:rsid w:val="000F0138"/>
    <w:rsid w:val="001C2BE3"/>
    <w:rsid w:val="0026292C"/>
    <w:rsid w:val="00327201"/>
    <w:rsid w:val="00522FB7"/>
    <w:rsid w:val="005A5320"/>
    <w:rsid w:val="006B6CB6"/>
    <w:rsid w:val="006D0835"/>
    <w:rsid w:val="00737114"/>
    <w:rsid w:val="007F3792"/>
    <w:rsid w:val="00A86578"/>
    <w:rsid w:val="00CE259E"/>
    <w:rsid w:val="00CE27B7"/>
    <w:rsid w:val="00E1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443F03"/>
  <w15:chartTrackingRefBased/>
  <w15:docId w15:val="{DE2D4606-5110-4FB7-9B2F-59A63D9E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53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320"/>
    <w:rPr>
      <w:rFonts w:ascii="Times New Roman" w:eastAsia="Times New Roman" w:hAnsi="Times New Roman" w:cs="Times New Roman"/>
      <w:noProof/>
      <w:sz w:val="20"/>
      <w:szCs w:val="20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A53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320"/>
    <w:rPr>
      <w:rFonts w:ascii="Times New Roman" w:eastAsia="Times New Roman" w:hAnsi="Times New Roman" w:cs="Times New Roman"/>
      <w:noProof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D82FDAA96DB34ABF1317C093F5F00C" ma:contentTypeVersion="24" ma:contentTypeDescription="Crear nuevo documento." ma:contentTypeScope="" ma:versionID="0cb139d2aac628d3584dde96b3ff0071">
  <xsd:schema xmlns:xsd="http://www.w3.org/2001/XMLSchema" xmlns:xs="http://www.w3.org/2001/XMLSchema" xmlns:p="http://schemas.microsoft.com/office/2006/metadata/properties" xmlns:ns1="http://schemas.microsoft.com/sharepoint/v3" xmlns:ns2="48fe396f-4985-48b3-ada7-d34e562d0ed8" xmlns:ns3="9be40808-8dc2-4453-b1be-ae6623873acf" targetNamespace="http://schemas.microsoft.com/office/2006/metadata/properties" ma:root="true" ma:fieldsID="729e8836062295e11f44296eb0e80f3a" ns1:_="" ns2:_="" ns3:_="">
    <xsd:import namespace="http://schemas.microsoft.com/sharepoint/v3"/>
    <xsd:import namespace="48fe396f-4985-48b3-ada7-d34e562d0ed8"/>
    <xsd:import namespace="9be40808-8dc2-4453-b1be-ae6623873acf"/>
    <xsd:element name="properties">
      <xsd:complexType>
        <xsd:sequence>
          <xsd:element name="documentManagement">
            <xsd:complexType>
              <xsd:all>
                <xsd:element ref="ns2:Estado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e396f-4985-48b3-ada7-d34e562d0ed8" elementFormDefault="qualified">
    <xsd:import namespace="http://schemas.microsoft.com/office/2006/documentManagement/types"/>
    <xsd:import namespace="http://schemas.microsoft.com/office/infopath/2007/PartnerControls"/>
    <xsd:element name="Estado" ma:index="2" nillable="true" ma:displayName="Estado" ma:internalName="Estado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d48ecd5d-fb9d-40ef-8475-56a9c8c3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40808-8dc2-4453-b1be-ae6623873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a14a5c4-cd10-4fa6-9d94-522ea8131f2a}" ma:internalName="TaxCatchAll" ma:showField="CatchAllData" ma:web="9be40808-8dc2-4453-b1be-ae6623873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stado xmlns="48fe396f-4985-48b3-ada7-d34e562d0ed8" xsi:nil="true"/>
    <_ip_UnifiedCompliancePolicyProperties xmlns="http://schemas.microsoft.com/sharepoint/v3" xsi:nil="true"/>
    <TaxCatchAll xmlns="9be40808-8dc2-4453-b1be-ae6623873acf" xsi:nil="true"/>
    <lcf76f155ced4ddcb4097134ff3c332f xmlns="48fe396f-4985-48b3-ada7-d34e562d0e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B5306-BB1A-4CEA-BBBA-B09C1F214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fe396f-4985-48b3-ada7-d34e562d0ed8"/>
    <ds:schemaRef ds:uri="9be40808-8dc2-4453-b1be-ae6623873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E47F7-2F4D-4ED5-AB53-D9BF797D0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A2C02-0418-403E-83FC-7A9936B931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fe396f-4985-48b3-ada7-d34e562d0ed8"/>
    <ds:schemaRef ds:uri="9be40808-8dc2-4453-b1be-ae6623873a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Nova</dc:creator>
  <cp:keywords/>
  <dc:description/>
  <cp:lastModifiedBy>Coordinador SIG</cp:lastModifiedBy>
  <cp:revision>8</cp:revision>
  <dcterms:created xsi:type="dcterms:W3CDTF">2025-02-28T18:26:00Z</dcterms:created>
  <dcterms:modified xsi:type="dcterms:W3CDTF">2025-03-06T15:18:00Z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0x0101005ED82FDAA96DB34ABF1317C093F5F00C</vt:lpwstr>
  </property>
  <property fmtid="{D5CDD505-2E9C-101B-9397-08002B2CF9AE}" pid="3" name="MediaServiceImageTags">
    <vt:lpwstr/>
  </property>
</Properties>
</file>